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D" w:rsidRPr="000207AD" w:rsidRDefault="008B207D" w:rsidP="008B207D">
      <w:pPr>
        <w:rPr>
          <w:b/>
          <w:sz w:val="32"/>
          <w:szCs w:val="32"/>
        </w:rPr>
      </w:pPr>
      <w:r w:rsidRPr="000207AD">
        <w:rPr>
          <w:b/>
          <w:sz w:val="32"/>
          <w:szCs w:val="32"/>
        </w:rPr>
        <w:t xml:space="preserve">Výstupy za 1. </w:t>
      </w:r>
      <w:r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ololetí, Český jazyk, 1</w:t>
      </w:r>
      <w:r w:rsidRPr="000207AD">
        <w:rPr>
          <w:b/>
          <w:sz w:val="32"/>
          <w:szCs w:val="32"/>
        </w:rPr>
        <w:t>. ročník</w:t>
      </w:r>
      <w:r>
        <w:rPr>
          <w:b/>
          <w:sz w:val="32"/>
          <w:szCs w:val="32"/>
        </w:rPr>
        <w:t xml:space="preserve"> jméno:_______________________________</w:t>
      </w:r>
    </w:p>
    <w:tbl>
      <w:tblPr>
        <w:tblStyle w:val="Mkatabulky"/>
        <w:tblW w:w="8755" w:type="dxa"/>
        <w:tblLayout w:type="fixed"/>
        <w:tblLook w:val="04A0" w:firstRow="1" w:lastRow="0" w:firstColumn="1" w:lastColumn="0" w:noHBand="0" w:noVBand="1"/>
      </w:tblPr>
      <w:tblGrid>
        <w:gridCol w:w="3875"/>
        <w:gridCol w:w="1620"/>
        <w:gridCol w:w="1559"/>
        <w:gridCol w:w="1701"/>
      </w:tblGrid>
      <w:tr w:rsidR="008B207D" w:rsidRPr="000207AD" w:rsidTr="00D17D0F">
        <w:trPr>
          <w:trHeight w:val="1040"/>
        </w:trPr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Učivo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 samostatně,</w:t>
            </w:r>
          </w:p>
          <w:p w:rsidR="008B207D" w:rsidRPr="000207AD" w:rsidRDefault="008B207D" w:rsidP="00D17D0F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rychle, bezchybně</w:t>
            </w: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Příliš nezvládá,</w:t>
            </w:r>
          </w:p>
          <w:p w:rsidR="008B207D" w:rsidRPr="000207AD" w:rsidRDefault="008B207D" w:rsidP="00D17D0F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potřebuje procvičovat</w:t>
            </w:r>
          </w:p>
        </w:tc>
      </w:tr>
      <w:tr w:rsidR="008B207D" w:rsidRPr="000207AD" w:rsidTr="00D17D0F">
        <w:trPr>
          <w:trHeight w:val="70"/>
        </w:trPr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velká tiskací písmena, umí je přečíst i napsat.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 slova a věty napsané velkými tiskacími písmeny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Píše slova velkými tiskacími písmeny.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rPr>
          <w:trHeight w:val="333"/>
        </w:trPr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písmen složí slovo.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Rozumí obsahu přečtených vět.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slov složí větu.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rPr>
          <w:trHeight w:val="54"/>
        </w:trPr>
        <w:tc>
          <w:tcPr>
            <w:tcW w:w="3875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malá tiskací písmena.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rPr>
          <w:trHeight w:val="54"/>
        </w:trPr>
        <w:tc>
          <w:tcPr>
            <w:tcW w:w="3875" w:type="dxa"/>
          </w:tcPr>
          <w:p w:rsidR="008B207D" w:rsidRPr="000207AD" w:rsidRDefault="008B207D" w:rsidP="008B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Přečte text psaný malými tiskacími písmeny.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  <w:tr w:rsidR="008B207D" w:rsidRPr="000207AD" w:rsidTr="00D17D0F">
        <w:trPr>
          <w:trHeight w:val="54"/>
        </w:trPr>
        <w:tc>
          <w:tcPr>
            <w:tcW w:w="3875" w:type="dxa"/>
          </w:tcPr>
          <w:p w:rsidR="008B207D" w:rsidRPr="000207AD" w:rsidRDefault="00392952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Přepíše tvary některých psacích písmen.</w:t>
            </w:r>
          </w:p>
        </w:tc>
        <w:tc>
          <w:tcPr>
            <w:tcW w:w="1620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B207D" w:rsidRPr="000207AD" w:rsidRDefault="008B207D" w:rsidP="00D17D0F">
            <w:pPr>
              <w:rPr>
                <w:sz w:val="24"/>
                <w:szCs w:val="24"/>
              </w:rPr>
            </w:pPr>
          </w:p>
        </w:tc>
      </w:tr>
    </w:tbl>
    <w:p w:rsidR="00EF71F9" w:rsidRDefault="00EF71F9">
      <w:bookmarkStart w:id="0" w:name="_GoBack"/>
      <w:bookmarkEnd w:id="0"/>
    </w:p>
    <w:sectPr w:rsidR="00EF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7D"/>
    <w:rsid w:val="00392952"/>
    <w:rsid w:val="008B207D"/>
    <w:rsid w:val="00E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2018-11-21T11:33:00Z</dcterms:created>
  <dcterms:modified xsi:type="dcterms:W3CDTF">2018-11-21T11:56:00Z</dcterms:modified>
</cp:coreProperties>
</file>